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A" w:rsidRDefault="009B48AA" w:rsidP="009B48AA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6-1</w:t>
      </w:r>
    </w:p>
    <w:p w:rsidR="009B48AA" w:rsidRDefault="009B48AA" w:rsidP="009B48AA">
      <w:pPr>
        <w:spacing w:beforeLines="50" w:before="156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eastAsia="黑体" w:hint="eastAsia"/>
          <w:bCs/>
          <w:sz w:val="32"/>
          <w:szCs w:val="28"/>
        </w:rPr>
        <w:t>第二届全国大学生冶金科技竞赛</w:t>
      </w:r>
    </w:p>
    <w:p w:rsidR="009B48AA" w:rsidRDefault="009B48AA" w:rsidP="009B48AA">
      <w:pPr>
        <w:spacing w:beforeLines="50" w:before="156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eastAsia="黑体" w:hint="eastAsia"/>
          <w:bCs/>
          <w:kern w:val="0"/>
          <w:sz w:val="32"/>
          <w:szCs w:val="36"/>
        </w:rPr>
        <w:t>参赛作品</w:t>
      </w:r>
      <w:bookmarkStart w:id="0" w:name="_GoBack"/>
      <w:r>
        <w:rPr>
          <w:rFonts w:eastAsia="黑体" w:hint="eastAsia"/>
          <w:bCs/>
          <w:kern w:val="0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创意设计类）</w:t>
      </w:r>
      <w:r>
        <w:rPr>
          <w:rFonts w:eastAsia="黑体" w:hint="eastAsia"/>
          <w:bCs/>
          <w:sz w:val="32"/>
          <w:szCs w:val="36"/>
        </w:rPr>
        <w:t>说明书格式规范</w:t>
      </w:r>
      <w:bookmarkEnd w:id="0"/>
    </w:p>
    <w:p w:rsidR="009B48AA" w:rsidRDefault="009B48AA" w:rsidP="009B48AA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</w:p>
    <w:p w:rsidR="009B48AA" w:rsidRDefault="009B48AA" w:rsidP="009B48AA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eastAsia="仿宋_GB2312" w:hint="eastAsia"/>
          <w:sz w:val="24"/>
          <w:szCs w:val="28"/>
        </w:rPr>
        <w:t>．</w:t>
      </w:r>
      <w:r>
        <w:rPr>
          <w:rFonts w:eastAsia="仿宋_GB2312" w:hint="eastAsia"/>
          <w:b/>
          <w:sz w:val="24"/>
          <w:szCs w:val="28"/>
        </w:rPr>
        <w:t>总体要求</w:t>
      </w:r>
    </w:p>
    <w:p w:rsidR="009B48AA" w:rsidRDefault="009B48AA" w:rsidP="009B48AA">
      <w:pPr>
        <w:adjustRightInd w:val="0"/>
        <w:snapToGrid w:val="0"/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全文控制</w:t>
      </w:r>
      <w:r>
        <w:rPr>
          <w:rFonts w:eastAsia="仿宋_GB2312"/>
          <w:sz w:val="24"/>
          <w:szCs w:val="28"/>
        </w:rPr>
        <w:t>A4</w:t>
      </w:r>
      <w:r>
        <w:rPr>
          <w:rFonts w:eastAsia="仿宋_GB2312" w:hint="eastAsia"/>
          <w:sz w:val="24"/>
          <w:szCs w:val="28"/>
        </w:rPr>
        <w:t>纸</w:t>
      </w:r>
      <w:r>
        <w:rPr>
          <w:rFonts w:eastAsia="仿宋_GB2312"/>
          <w:sz w:val="24"/>
          <w:szCs w:val="28"/>
        </w:rPr>
        <w:t>8</w:t>
      </w:r>
      <w:r>
        <w:rPr>
          <w:rFonts w:eastAsia="仿宋_GB2312" w:hint="eastAsia"/>
          <w:sz w:val="24"/>
          <w:szCs w:val="28"/>
        </w:rPr>
        <w:t>页以内，并按以下顺序编排：作品名</w:t>
      </w:r>
      <w:r>
        <w:rPr>
          <w:rFonts w:eastAsia="仿宋_GB2312"/>
          <w:sz w:val="24"/>
          <w:szCs w:val="28"/>
        </w:rPr>
        <w:t>+“</w:t>
      </w:r>
      <w:r>
        <w:rPr>
          <w:rFonts w:eastAsia="仿宋_GB2312" w:hint="eastAsia"/>
          <w:sz w:val="24"/>
          <w:szCs w:val="28"/>
        </w:rPr>
        <w:t>设计说明书</w:t>
      </w:r>
      <w:r>
        <w:rPr>
          <w:rFonts w:eastAsia="仿宋_GB2312"/>
          <w:sz w:val="24"/>
          <w:szCs w:val="28"/>
        </w:rPr>
        <w:t>”</w:t>
      </w:r>
      <w:r>
        <w:rPr>
          <w:rFonts w:eastAsia="仿宋_GB2312" w:hint="eastAsia"/>
          <w:sz w:val="24"/>
          <w:szCs w:val="28"/>
        </w:rPr>
        <w:t>、设计者、指导教师、学校名＋院系名＋学校所在城市＋邮编、摘要、关键词、正文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eastAsia="仿宋_GB2312" w:hint="eastAsia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eastAsia="仿宋_GB2312" w:hint="eastAsia"/>
          <w:sz w:val="24"/>
          <w:szCs w:val="28"/>
        </w:rPr>
        <w:t>、参考文献。</w:t>
      </w:r>
      <w:proofErr w:type="gramStart"/>
      <w:r>
        <w:rPr>
          <w:rFonts w:eastAsia="仿宋_GB2312" w:hint="eastAsia"/>
          <w:sz w:val="24"/>
          <w:szCs w:val="28"/>
        </w:rPr>
        <w:t>不</w:t>
      </w:r>
      <w:proofErr w:type="gramEnd"/>
      <w:r>
        <w:rPr>
          <w:rFonts w:eastAsia="仿宋_GB2312" w:hint="eastAsia"/>
          <w:sz w:val="24"/>
          <w:szCs w:val="28"/>
        </w:rPr>
        <w:t>加封面。采用</w:t>
      </w:r>
      <w:r>
        <w:rPr>
          <w:rFonts w:eastAsia="仿宋_GB2312"/>
          <w:sz w:val="24"/>
          <w:szCs w:val="28"/>
        </w:rPr>
        <w:t>word 2003</w:t>
      </w:r>
      <w:r>
        <w:rPr>
          <w:rFonts w:eastAsia="仿宋_GB2312" w:hint="eastAsia"/>
          <w:sz w:val="24"/>
          <w:szCs w:val="28"/>
        </w:rPr>
        <w:t>及以上版本编排。</w:t>
      </w:r>
    </w:p>
    <w:p w:rsidR="009B48AA" w:rsidRDefault="009B48AA" w:rsidP="009B48AA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eastAsia="仿宋_GB2312" w:hint="eastAsia"/>
          <w:b/>
          <w:sz w:val="24"/>
          <w:szCs w:val="28"/>
        </w:rPr>
        <w:t>．页面要求</w:t>
      </w:r>
    </w:p>
    <w:p w:rsidR="009B48AA" w:rsidRDefault="009B48AA" w:rsidP="009B48AA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eastAsia="仿宋_GB2312" w:hint="eastAsia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eastAsia="仿宋_GB2312" w:hint="eastAsia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eastAsia="仿宋_GB2312" w:hint="eastAsia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eastAsia="仿宋_GB2312" w:hint="eastAsia"/>
          <w:sz w:val="24"/>
          <w:szCs w:val="28"/>
        </w:rPr>
        <w:t>。正文采用小四号字体，标准字间距，单</w:t>
      </w:r>
      <w:proofErr w:type="gramStart"/>
      <w:r>
        <w:rPr>
          <w:rFonts w:eastAsia="仿宋_GB2312" w:hint="eastAsia"/>
          <w:sz w:val="24"/>
          <w:szCs w:val="28"/>
        </w:rPr>
        <w:t>倍</w:t>
      </w:r>
      <w:proofErr w:type="gramEnd"/>
      <w:r>
        <w:rPr>
          <w:rFonts w:eastAsia="仿宋_GB2312" w:hint="eastAsia"/>
          <w:sz w:val="24"/>
          <w:szCs w:val="28"/>
        </w:rPr>
        <w:t>行间距。不要设置页眉，页码位于页面底部居中。</w:t>
      </w:r>
    </w:p>
    <w:p w:rsidR="009B48AA" w:rsidRDefault="009B48AA" w:rsidP="009B48AA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eastAsia="仿宋_GB2312" w:hint="eastAsia"/>
          <w:b/>
          <w:sz w:val="24"/>
          <w:szCs w:val="28"/>
        </w:rPr>
        <w:t>．图表要求</w:t>
      </w:r>
    </w:p>
    <w:p w:rsidR="009B48AA" w:rsidRDefault="009B48AA" w:rsidP="009B48AA">
      <w:pPr>
        <w:adjustRightInd w:val="0"/>
        <w:snapToGrid w:val="0"/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eastAsia="仿宋_GB2312"/>
          <w:sz w:val="24"/>
          <w:szCs w:val="28"/>
        </w:rPr>
        <w:t>Times New Roman</w:t>
      </w:r>
      <w:r>
        <w:rPr>
          <w:rFonts w:eastAsia="仿宋_GB2312" w:hint="eastAsia"/>
          <w:sz w:val="24"/>
          <w:szCs w:val="28"/>
        </w:rPr>
        <w:t>（矢量、矩阵用黑斜体）；坐标图的横纵坐标应标注对应量的名称和符号</w:t>
      </w:r>
      <w:r>
        <w:rPr>
          <w:rFonts w:eastAsia="仿宋_GB2312"/>
          <w:sz w:val="24"/>
          <w:szCs w:val="28"/>
        </w:rPr>
        <w:t>/</w:t>
      </w:r>
      <w:r>
        <w:rPr>
          <w:rFonts w:eastAsia="仿宋_GB2312" w:hint="eastAsia"/>
          <w:sz w:val="24"/>
          <w:szCs w:val="28"/>
        </w:rPr>
        <w:t>单位。</w:t>
      </w:r>
    </w:p>
    <w:p w:rsidR="009B48AA" w:rsidRDefault="009B48AA" w:rsidP="009B48AA">
      <w:pPr>
        <w:adjustRightInd w:val="0"/>
        <w:snapToGrid w:val="0"/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表格按序编号，并</w:t>
      </w:r>
      <w:proofErr w:type="gramStart"/>
      <w:r>
        <w:rPr>
          <w:rFonts w:eastAsia="仿宋_GB2312" w:hint="eastAsia"/>
          <w:sz w:val="24"/>
          <w:szCs w:val="28"/>
        </w:rPr>
        <w:t>加表题</w:t>
      </w:r>
      <w:proofErr w:type="gramEnd"/>
      <w:r>
        <w:rPr>
          <w:rFonts w:eastAsia="仿宋_GB2312" w:hint="eastAsia"/>
          <w:sz w:val="24"/>
          <w:szCs w:val="28"/>
        </w:rPr>
        <w:t>（位于表上方）。采用三线表，必要时可加辅助线。</w:t>
      </w:r>
    </w:p>
    <w:p w:rsidR="009B48AA" w:rsidRDefault="009B48AA" w:rsidP="009B48AA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eastAsia="仿宋_GB2312" w:hint="eastAsia"/>
          <w:b/>
          <w:sz w:val="24"/>
          <w:szCs w:val="28"/>
        </w:rPr>
        <w:t>．字号、字体等要求参考如下说明书例。</w:t>
      </w:r>
    </w:p>
    <w:p w:rsidR="009B48AA" w:rsidRDefault="009B48AA" w:rsidP="009B48AA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:rsidR="009B48AA" w:rsidRDefault="009B48AA" w:rsidP="009B48AA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:rsidR="009B48AA" w:rsidRDefault="009B48AA" w:rsidP="009B48AA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:rsidR="009B48AA" w:rsidRDefault="009B48AA" w:rsidP="009B48AA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:rsidR="009B48AA" w:rsidRDefault="009B48AA" w:rsidP="009B48AA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:rsidR="009B48AA" w:rsidRDefault="009B48AA" w:rsidP="009B48AA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:rsidR="009B48AA" w:rsidRDefault="009B48AA" w:rsidP="009B48AA">
      <w:pPr>
        <w:spacing w:beforeLines="50" w:before="156" w:afterLines="50" w:after="156"/>
        <w:jc w:val="center"/>
        <w:rPr>
          <w:rFonts w:eastAsia="黑体"/>
          <w:bCs/>
          <w:sz w:val="32"/>
          <w:szCs w:val="32"/>
        </w:rPr>
      </w:pPr>
      <w:r>
        <w:rPr>
          <w:sz w:val="24"/>
          <w:szCs w:val="24"/>
        </w:rPr>
        <w:lastRenderedPageBreak/>
        <w:t>×××</w:t>
      </w:r>
      <w:r>
        <w:rPr>
          <w:rFonts w:eastAsia="黑体" w:hint="eastAsia"/>
          <w:bCs/>
          <w:sz w:val="32"/>
        </w:rPr>
        <w:t>作品说明书（黑体三号居中）</w:t>
      </w:r>
      <w:r>
        <w:rPr>
          <w:rFonts w:eastAsia="黑体"/>
          <w:bCs/>
          <w:sz w:val="32"/>
          <w:szCs w:val="32"/>
        </w:rPr>
        <w:t xml:space="preserve"> </w:t>
      </w:r>
    </w:p>
    <w:p w:rsidR="009B48AA" w:rsidRDefault="009B48AA" w:rsidP="009B48A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设计者：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（宋体小四居中）</w:t>
      </w:r>
    </w:p>
    <w:p w:rsidR="009B48AA" w:rsidRDefault="009B48AA" w:rsidP="009B48A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指导教师：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（宋体小四居中）</w:t>
      </w:r>
    </w:p>
    <w:p w:rsidR="009B48AA" w:rsidRDefault="009B48AA" w:rsidP="009B48A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XX</w:t>
      </w:r>
      <w:r>
        <w:rPr>
          <w:rFonts w:hint="eastAsia"/>
          <w:sz w:val="24"/>
          <w:szCs w:val="24"/>
        </w:rPr>
        <w:t>大学，</w:t>
      </w:r>
      <w:r>
        <w:rPr>
          <w:sz w:val="24"/>
        </w:rPr>
        <w:t>XX</w:t>
      </w:r>
      <w:r>
        <w:rPr>
          <w:rFonts w:hint="eastAsia"/>
          <w:sz w:val="24"/>
          <w:szCs w:val="24"/>
        </w:rPr>
        <w:t>学院，</w:t>
      </w:r>
      <w:r>
        <w:rPr>
          <w:rFonts w:hint="eastAsia"/>
          <w:sz w:val="24"/>
          <w:szCs w:val="24"/>
        </w:rPr>
        <w:t>XX</w:t>
      </w:r>
      <w:r>
        <w:rPr>
          <w:sz w:val="24"/>
          <w:szCs w:val="24"/>
        </w:rPr>
        <w:t>专业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）（宋体小四居中）</w:t>
      </w:r>
    </w:p>
    <w:p w:rsidR="009B48AA" w:rsidRDefault="009B48AA" w:rsidP="009B48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（空一行）</w:t>
      </w:r>
    </w:p>
    <w:p w:rsidR="009B48AA" w:rsidRDefault="009B48AA" w:rsidP="009B48AA">
      <w:pPr>
        <w:jc w:val="center"/>
        <w:rPr>
          <w:rFonts w:eastAsia="黑体"/>
          <w:bCs/>
          <w:sz w:val="24"/>
          <w:szCs w:val="24"/>
        </w:rPr>
      </w:pPr>
      <w:r>
        <w:rPr>
          <w:rFonts w:eastAsia="黑体" w:hint="eastAsia"/>
          <w:bCs/>
          <w:sz w:val="24"/>
        </w:rPr>
        <w:t>作品内容简介（黑体小四居中）</w:t>
      </w:r>
    </w:p>
    <w:p w:rsidR="009B48AA" w:rsidRDefault="009B48AA" w:rsidP="009B48A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通过实验设计了一种新的冶炼设备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400—600</w:t>
      </w:r>
      <w:r>
        <w:rPr>
          <w:rFonts w:hint="eastAsia"/>
          <w:sz w:val="24"/>
          <w:szCs w:val="24"/>
        </w:rPr>
        <w:t>字以内）。（宋体小四）</w:t>
      </w:r>
    </w:p>
    <w:p w:rsidR="009B48AA" w:rsidRDefault="009B48AA" w:rsidP="009B48A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联系人、联系电话、</w:t>
      </w:r>
      <w:r>
        <w:rPr>
          <w:sz w:val="24"/>
          <w:szCs w:val="24"/>
        </w:rPr>
        <w:t>E-mail</w:t>
      </w:r>
    </w:p>
    <w:p w:rsidR="009B48AA" w:rsidRDefault="009B48AA" w:rsidP="009B48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（空一行）</w:t>
      </w:r>
    </w:p>
    <w:p w:rsidR="009B48AA" w:rsidRDefault="009B48AA" w:rsidP="009B48AA">
      <w:pPr>
        <w:spacing w:beforeLines="50" w:before="156" w:afterLines="50" w:after="15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eastAsia="黑体" w:hint="eastAsia"/>
          <w:bCs/>
          <w:sz w:val="24"/>
        </w:rPr>
        <w:t>研制背景及意义（黑体小四）</w:t>
      </w:r>
    </w:p>
    <w:p w:rsidR="009B48AA" w:rsidRDefault="009B48AA" w:rsidP="009B48AA">
      <w:pPr>
        <w:spacing w:beforeLines="50" w:before="156" w:afterLines="50" w:after="156"/>
        <w:rPr>
          <w:rFonts w:eastAsia="黑体"/>
          <w:bCs/>
          <w:sz w:val="24"/>
        </w:rPr>
      </w:pPr>
    </w:p>
    <w:p w:rsidR="009B48AA" w:rsidRDefault="009B48AA" w:rsidP="009B48AA">
      <w:pPr>
        <w:spacing w:beforeLines="50" w:before="156" w:afterLines="50" w:after="15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2 </w:t>
      </w:r>
      <w:r>
        <w:rPr>
          <w:rFonts w:eastAsia="黑体" w:hint="eastAsia"/>
          <w:bCs/>
          <w:sz w:val="24"/>
        </w:rPr>
        <w:t>设计方案（黑体小四）</w:t>
      </w:r>
    </w:p>
    <w:p w:rsidR="009B48AA" w:rsidRDefault="009B48AA" w:rsidP="009B48AA">
      <w:pPr>
        <w:widowControl/>
        <w:spacing w:afterLines="50" w:after="156"/>
        <w:jc w:val="left"/>
        <w:rPr>
          <w:rFonts w:eastAsia="黑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 xml:space="preserve">2.1 </w:t>
      </w:r>
      <w:r>
        <w:rPr>
          <w:rFonts w:eastAsia="黑体" w:hint="eastAsia"/>
          <w:sz w:val="24"/>
          <w:szCs w:val="24"/>
        </w:rPr>
        <w:t>冶炼方法</w:t>
      </w:r>
      <w:r>
        <w:rPr>
          <w:rFonts w:eastAsia="黑体" w:hint="eastAsia"/>
          <w:bCs/>
          <w:sz w:val="24"/>
        </w:rPr>
        <w:t>（黑体小四）</w:t>
      </w:r>
    </w:p>
    <w:p w:rsidR="009B48AA" w:rsidRDefault="009B48AA" w:rsidP="009B48AA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</w:rPr>
        <w:t>冶炼过程易于</w:t>
      </w:r>
      <w:r>
        <w:rPr>
          <w:rFonts w:hint="eastAsia"/>
          <w:sz w:val="24"/>
          <w:szCs w:val="24"/>
        </w:rPr>
        <w:t>实现，</w:t>
      </w:r>
      <w:r>
        <w:rPr>
          <w:rFonts w:hint="eastAsia"/>
          <w:sz w:val="24"/>
        </w:rPr>
        <w:t>具有高效、节能等优点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（宋体小四）</w:t>
      </w:r>
    </w:p>
    <w:p w:rsidR="009B48AA" w:rsidRDefault="009B48AA" w:rsidP="009B48AA">
      <w:pPr>
        <w:widowControl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……</w:t>
      </w:r>
    </w:p>
    <w:p w:rsidR="009B48AA" w:rsidRDefault="009B48AA" w:rsidP="009B48AA">
      <w:pPr>
        <w:spacing w:afterLines="50" w:after="156"/>
        <w:rPr>
          <w:sz w:val="24"/>
          <w:szCs w:val="24"/>
        </w:rPr>
      </w:pPr>
      <w:r>
        <w:rPr>
          <w:rFonts w:eastAsia="黑体"/>
          <w:sz w:val="24"/>
          <w:szCs w:val="24"/>
        </w:rPr>
        <w:t xml:space="preserve">2.2 </w:t>
      </w:r>
      <w:r>
        <w:rPr>
          <w:rFonts w:eastAsia="黑体" w:hint="eastAsia"/>
          <w:sz w:val="24"/>
          <w:szCs w:val="24"/>
        </w:rPr>
        <w:t>设备</w:t>
      </w:r>
      <w:r>
        <w:rPr>
          <w:rFonts w:eastAsia="黑体" w:hint="eastAsia"/>
          <w:sz w:val="24"/>
        </w:rPr>
        <w:t>部分</w:t>
      </w:r>
    </w:p>
    <w:p w:rsidR="009B48AA" w:rsidRDefault="009B48AA" w:rsidP="009B48AA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</w:rPr>
        <w:t>设备设计</w:t>
      </w:r>
      <w:r>
        <w:rPr>
          <w:rFonts w:hint="eastAsia"/>
          <w:sz w:val="24"/>
          <w:szCs w:val="24"/>
        </w:rPr>
        <w:t>如图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所示，</w:t>
      </w:r>
      <w:r>
        <w:rPr>
          <w:sz w:val="24"/>
          <w:szCs w:val="24"/>
        </w:rPr>
        <w:t>……</w:t>
      </w:r>
    </w:p>
    <w:p w:rsidR="009B48AA" w:rsidRDefault="009B48AA" w:rsidP="009B48A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设计时考虑的主要问题：</w:t>
      </w:r>
    </w:p>
    <w:p w:rsidR="009B48AA" w:rsidRDefault="009B48AA" w:rsidP="009B48AA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……</w:t>
      </w:r>
    </w:p>
    <w:p w:rsidR="009B48AA" w:rsidRDefault="009B48AA" w:rsidP="009B48AA">
      <w:pPr>
        <w:spacing w:beforeLines="50" w:before="156" w:afterLines="50" w:after="15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eastAsia="黑体" w:hint="eastAsia"/>
          <w:bCs/>
          <w:sz w:val="24"/>
        </w:rPr>
        <w:t>理论设计计算</w:t>
      </w:r>
    </w:p>
    <w:p w:rsidR="009B48AA" w:rsidRDefault="009B48AA" w:rsidP="009B48AA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……</w:t>
      </w:r>
    </w:p>
    <w:p w:rsidR="009B48AA" w:rsidRDefault="009B48AA" w:rsidP="009B48AA">
      <w:pPr>
        <w:spacing w:beforeLines="50" w:before="156" w:afterLines="50" w:after="156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</w:rPr>
        <w:t xml:space="preserve">4 </w:t>
      </w:r>
      <w:r>
        <w:rPr>
          <w:rFonts w:eastAsia="黑体" w:hint="eastAsia"/>
          <w:bCs/>
          <w:sz w:val="24"/>
        </w:rPr>
        <w:t>冶炼</w:t>
      </w:r>
      <w:r>
        <w:rPr>
          <w:rFonts w:eastAsia="黑体" w:hint="eastAsia"/>
          <w:sz w:val="24"/>
        </w:rPr>
        <w:t>原理及性能分析</w:t>
      </w:r>
    </w:p>
    <w:p w:rsidR="009B48AA" w:rsidRDefault="009B48AA" w:rsidP="009B48AA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……</w:t>
      </w:r>
    </w:p>
    <w:p w:rsidR="009B48AA" w:rsidRDefault="009B48AA" w:rsidP="009B48AA">
      <w:pPr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完成制作后，作品实物外形照片见图</w:t>
      </w:r>
      <w:r>
        <w:rPr>
          <w:bCs/>
          <w:sz w:val="24"/>
          <w:szCs w:val="24"/>
        </w:rPr>
        <w:t>9</w:t>
      </w:r>
      <w:r>
        <w:rPr>
          <w:rFonts w:hint="eastAsia"/>
          <w:bCs/>
          <w:sz w:val="24"/>
          <w:szCs w:val="24"/>
        </w:rPr>
        <w:t>。</w:t>
      </w:r>
    </w:p>
    <w:p w:rsidR="009B48AA" w:rsidRDefault="009B48AA" w:rsidP="009B48AA">
      <w:pPr>
        <w:spacing w:beforeLines="50" w:before="156" w:afterLines="50" w:after="156"/>
        <w:rPr>
          <w:rFonts w:eastAsia="黑体"/>
          <w:sz w:val="24"/>
        </w:rPr>
      </w:pPr>
      <w:r>
        <w:rPr>
          <w:rFonts w:eastAsia="黑体"/>
          <w:sz w:val="24"/>
        </w:rPr>
        <w:t xml:space="preserve">5 </w:t>
      </w:r>
      <w:r>
        <w:rPr>
          <w:rFonts w:eastAsia="黑体" w:hint="eastAsia"/>
          <w:sz w:val="24"/>
        </w:rPr>
        <w:t>创新点及应用</w:t>
      </w:r>
    </w:p>
    <w:p w:rsidR="009B48AA" w:rsidRDefault="009B48AA" w:rsidP="009B48AA">
      <w:pPr>
        <w:widowControl/>
        <w:ind w:firstLineChars="200" w:firstLine="480"/>
        <w:jc w:val="left"/>
        <w:rPr>
          <w:kern w:val="0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</w:rPr>
        <w:t>适用于</w:t>
      </w:r>
      <w:r>
        <w:rPr>
          <w:rFonts w:hint="eastAsia"/>
          <w:sz w:val="24"/>
          <w:szCs w:val="24"/>
        </w:rPr>
        <w:t>不同</w:t>
      </w:r>
      <w:r>
        <w:rPr>
          <w:rFonts w:hint="eastAsia"/>
          <w:sz w:val="24"/>
        </w:rPr>
        <w:t>金属冶炼</w:t>
      </w:r>
      <w:r>
        <w:rPr>
          <w:rFonts w:hint="eastAsia"/>
          <w:sz w:val="24"/>
          <w:szCs w:val="24"/>
        </w:rPr>
        <w:t>。</w:t>
      </w:r>
    </w:p>
    <w:p w:rsidR="009B48AA" w:rsidRDefault="009B48AA" w:rsidP="009B48AA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）操作和控制简便，容易地使用它。</w:t>
      </w:r>
    </w:p>
    <w:p w:rsidR="009B48AA" w:rsidRDefault="009B48AA" w:rsidP="009B48AA">
      <w:pPr>
        <w:ind w:firstLineChars="200" w:firstLine="480"/>
        <w:rPr>
          <w:vanish/>
          <w:sz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:rsidR="009B48AA" w:rsidRDefault="009B48AA" w:rsidP="009B48AA">
      <w:pPr>
        <w:rPr>
          <w:sz w:val="24"/>
        </w:rPr>
      </w:pPr>
    </w:p>
    <w:p w:rsidR="009B48AA" w:rsidRDefault="009B48AA" w:rsidP="009B48AA">
      <w:pPr>
        <w:ind w:firstLineChars="200" w:firstLine="480"/>
        <w:rPr>
          <w:sz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</w:rPr>
        <w:t>因此应用前景很广。</w:t>
      </w:r>
    </w:p>
    <w:p w:rsidR="009B48AA" w:rsidRDefault="009B48AA" w:rsidP="009B48AA">
      <w:pPr>
        <w:ind w:firstLineChars="200" w:firstLine="480"/>
        <w:rPr>
          <w:sz w:val="24"/>
        </w:rPr>
      </w:pPr>
    </w:p>
    <w:p w:rsidR="009B48AA" w:rsidRDefault="009B48AA" w:rsidP="009B48AA">
      <w:pPr>
        <w:ind w:firstLineChars="200" w:firstLine="480"/>
        <w:rPr>
          <w:sz w:val="24"/>
        </w:rPr>
      </w:pPr>
      <w:r>
        <w:rPr>
          <w:sz w:val="24"/>
          <w:szCs w:val="24"/>
        </w:rPr>
        <w:t>……</w:t>
      </w:r>
    </w:p>
    <w:p w:rsidR="009B48AA" w:rsidRDefault="009B48AA" w:rsidP="009B48A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正文中表示物理量的符号，表示点、线、面的字母均用</w:t>
      </w:r>
      <w:r>
        <w:rPr>
          <w:sz w:val="24"/>
        </w:rPr>
        <w:t>Times New Roman</w:t>
      </w:r>
      <w:r>
        <w:rPr>
          <w:rFonts w:hint="eastAsia"/>
          <w:sz w:val="24"/>
        </w:rPr>
        <w:t>斜体；</w:t>
      </w:r>
    </w:p>
    <w:p w:rsidR="009B48AA" w:rsidRDefault="009B48AA" w:rsidP="009B48A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表示法定计量单位、词头的符号、函数等，化学元素符号均用</w:t>
      </w:r>
      <w:r>
        <w:rPr>
          <w:sz w:val="24"/>
        </w:rPr>
        <w:t>Times New Roman</w:t>
      </w:r>
      <w:r>
        <w:rPr>
          <w:rFonts w:hint="eastAsia"/>
          <w:sz w:val="24"/>
        </w:rPr>
        <w:t>正体。</w:t>
      </w:r>
    </w:p>
    <w:p w:rsidR="009B48AA" w:rsidRDefault="009B48AA" w:rsidP="009B48AA">
      <w:pPr>
        <w:ind w:firstLineChars="200" w:firstLine="480"/>
        <w:rPr>
          <w:sz w:val="24"/>
          <w:szCs w:val="24"/>
        </w:rPr>
      </w:pPr>
    </w:p>
    <w:p w:rsidR="009B48AA" w:rsidRDefault="009B48AA" w:rsidP="009B48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（空一行）</w:t>
      </w:r>
    </w:p>
    <w:p w:rsidR="009B48AA" w:rsidRDefault="009B48AA" w:rsidP="009B48AA">
      <w:pPr>
        <w:jc w:val="center"/>
        <w:rPr>
          <w:rFonts w:eastAsia="黑体"/>
          <w:bCs/>
          <w:sz w:val="24"/>
          <w:szCs w:val="24"/>
        </w:rPr>
      </w:pPr>
    </w:p>
    <w:p w:rsidR="009B48AA" w:rsidRDefault="009B48AA" w:rsidP="009B48AA">
      <w:pPr>
        <w:jc w:val="center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  <w:szCs w:val="24"/>
        </w:rPr>
        <w:t>参考文献</w:t>
      </w:r>
      <w:r>
        <w:rPr>
          <w:rFonts w:eastAsia="黑体" w:hint="eastAsia"/>
          <w:bCs/>
          <w:sz w:val="24"/>
        </w:rPr>
        <w:t>（黑体小四居中）</w:t>
      </w:r>
    </w:p>
    <w:p w:rsidR="009B48AA" w:rsidRDefault="009B48AA" w:rsidP="009B48AA">
      <w:pPr>
        <w:jc w:val="center"/>
        <w:rPr>
          <w:rFonts w:eastAsia="黑体"/>
          <w:bCs/>
          <w:sz w:val="24"/>
          <w:szCs w:val="24"/>
        </w:rPr>
      </w:pPr>
    </w:p>
    <w:p w:rsidR="009B48AA" w:rsidRDefault="009B48AA" w:rsidP="009B48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</w:rPr>
        <w:t>．冶炼设备</w:t>
      </w:r>
      <w:r>
        <w:rPr>
          <w:rFonts w:hint="eastAsia"/>
          <w:sz w:val="24"/>
          <w:szCs w:val="24"/>
        </w:rPr>
        <w:t>现状和发展</w:t>
      </w:r>
      <w:r>
        <w:rPr>
          <w:rFonts w:hint="eastAsia"/>
          <w:sz w:val="24"/>
        </w:rPr>
        <w:t>．钢铁，</w:t>
      </w:r>
      <w:r>
        <w:rPr>
          <w:sz w:val="24"/>
        </w:rPr>
        <w:t>2017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 w:rsidR="009B48AA" w:rsidRDefault="009B48AA" w:rsidP="009B48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</w:rPr>
        <w:t>现代冶金学．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15-47</w:t>
      </w:r>
    </w:p>
    <w:p w:rsidR="009B48AA" w:rsidRDefault="009B48AA" w:rsidP="009B48AA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>
        <w:rPr>
          <w:rFonts w:hint="eastAsia"/>
          <w:sz w:val="24"/>
          <w:szCs w:val="24"/>
        </w:rPr>
        <w:t>，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rFonts w:hint="eastAsia"/>
          <w:sz w:val="24"/>
        </w:rPr>
        <w:t>．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译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钢冶金学</w:t>
      </w:r>
      <w:r>
        <w:rPr>
          <w:rFonts w:hint="eastAsia"/>
          <w:sz w:val="24"/>
        </w:rPr>
        <w:t>．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11-67</w:t>
      </w:r>
    </w:p>
    <w:p w:rsidR="009B48AA" w:rsidRDefault="009B48AA" w:rsidP="009B48AA"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 xml:space="preserve">Lee H Y, </w:t>
      </w:r>
      <w:proofErr w:type="spellStart"/>
      <w:r>
        <w:rPr>
          <w:bCs/>
          <w:sz w:val="24"/>
        </w:rPr>
        <w:t>Reinholtz</w:t>
      </w:r>
      <w:proofErr w:type="spellEnd"/>
      <w:r>
        <w:rPr>
          <w:bCs/>
          <w:sz w:val="24"/>
        </w:rPr>
        <w:t xml:space="preserve"> C F. Inverse kinematics of serial-chain </w:t>
      </w:r>
      <w:proofErr w:type="gramStart"/>
      <w:r>
        <w:rPr>
          <w:bCs/>
          <w:sz w:val="24"/>
        </w:rPr>
        <w:t>manipulators[</w:t>
      </w:r>
      <w:proofErr w:type="gramEnd"/>
      <w:r>
        <w:rPr>
          <w:bCs/>
          <w:sz w:val="24"/>
        </w:rPr>
        <w:t>J]. ASME Journal of Mechanical Design. 1996, 118(3): 396-404</w:t>
      </w:r>
    </w:p>
    <w:p w:rsidR="00A05877" w:rsidRPr="009B48AA" w:rsidRDefault="009B48AA" w:rsidP="009B48AA">
      <w:pPr>
        <w:widowControl/>
        <w:jc w:val="left"/>
        <w:rPr>
          <w:bCs/>
          <w:sz w:val="24"/>
        </w:rPr>
      </w:pPr>
    </w:p>
    <w:sectPr w:rsidR="00A05877" w:rsidRPr="009B4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AA"/>
    <w:rsid w:val="00165C1C"/>
    <w:rsid w:val="009B48AA"/>
    <w:rsid w:val="00F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1042</Characters>
  <Application>Microsoft Office Word</Application>
  <DocSecurity>0</DocSecurity>
  <Lines>8</Lines>
  <Paragraphs>2</Paragraphs>
  <ScaleCrop>false</ScaleCrop>
  <Company>微软中国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2019-03-30T01:49:00Z</dcterms:created>
  <dcterms:modified xsi:type="dcterms:W3CDTF">2019-03-30T01:49:00Z</dcterms:modified>
</cp:coreProperties>
</file>